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p>
    <w:p w:rsidR="00EE1444" w:rsidRPr="009B5287" w:rsidRDefault="00EE1444" w:rsidP="00EE1444">
      <w:pPr>
        <w:shd w:val="clear" w:color="auto" w:fill="FFFFFF"/>
        <w:spacing w:after="150" w:line="240" w:lineRule="auto"/>
        <w:jc w:val="center"/>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b/>
          <w:bCs/>
          <w:i/>
          <w:iCs/>
          <w:color w:val="000000"/>
          <w:sz w:val="28"/>
          <w:szCs w:val="21"/>
          <w:lang w:eastAsia="ru-RU"/>
        </w:rPr>
        <w:t>Консультация «Подвижная игра - как средство физического развития личности»</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Pr>
          <w:rFonts w:ascii="Times New Roman" w:eastAsia="Times New Roman" w:hAnsi="Times New Roman" w:cs="Times New Roman"/>
          <w:b/>
          <w:bCs/>
          <w:color w:val="000000"/>
          <w:sz w:val="28"/>
          <w:szCs w:val="21"/>
          <w:lang w:eastAsia="ru-RU"/>
        </w:rPr>
        <w:t>«</w:t>
      </w:r>
      <w:r w:rsidRPr="009B5287">
        <w:rPr>
          <w:rFonts w:ascii="Times New Roman" w:eastAsia="Times New Roman" w:hAnsi="Times New Roman" w:cs="Times New Roman"/>
          <w:b/>
          <w:bCs/>
          <w:color w:val="000000"/>
          <w:sz w:val="28"/>
          <w:szCs w:val="21"/>
          <w:lang w:eastAsia="ru-RU"/>
        </w:rPr>
        <w:t xml:space="preserve">Игра порождает радость, свободу, довольство, покой в себе и около себя, мир с миром» Фридрих </w:t>
      </w:r>
      <w:proofErr w:type="spellStart"/>
      <w:r w:rsidRPr="009B5287">
        <w:rPr>
          <w:rFonts w:ascii="Times New Roman" w:eastAsia="Times New Roman" w:hAnsi="Times New Roman" w:cs="Times New Roman"/>
          <w:b/>
          <w:bCs/>
          <w:color w:val="000000"/>
          <w:sz w:val="28"/>
          <w:szCs w:val="21"/>
          <w:lang w:eastAsia="ru-RU"/>
        </w:rPr>
        <w:t>Фребель</w:t>
      </w:r>
      <w:proofErr w:type="spellEnd"/>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Детская игра- средство активного обогащения личности, поскольку представляет свободный выбор разнообразных общественно- значимых ролей и положений, обеспечивает ребёнка деятельностью, развивающей его неограниченные возможности, таланты в наиболее целесообразном применении.</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Игра- вид непродуктивной деятельности, мотив которой заключается в самом процессе, а целью является получение удовлетворения играющим.</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Игру можно понимать по- разному:</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 игра - особый вид человеческой деятельности;</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 игра-</w:t>
      </w:r>
      <w:r>
        <w:rPr>
          <w:rFonts w:ascii="Times New Roman" w:eastAsia="Times New Roman" w:hAnsi="Times New Roman" w:cs="Times New Roman"/>
          <w:color w:val="000000"/>
          <w:sz w:val="28"/>
          <w:szCs w:val="21"/>
          <w:lang w:eastAsia="ru-RU"/>
        </w:rPr>
        <w:t xml:space="preserve"> средство влияния на играющих (</w:t>
      </w:r>
      <w:bookmarkStart w:id="0" w:name="_GoBack"/>
      <w:bookmarkEnd w:id="0"/>
      <w:r w:rsidRPr="009B5287">
        <w:rPr>
          <w:rFonts w:ascii="Times New Roman" w:eastAsia="Times New Roman" w:hAnsi="Times New Roman" w:cs="Times New Roman"/>
          <w:color w:val="000000"/>
          <w:sz w:val="28"/>
          <w:szCs w:val="21"/>
          <w:lang w:eastAsia="ru-RU"/>
        </w:rPr>
        <w:t>так как она специально организуется и имеет определённую цель);</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 игра - особый набор правил, требующих своего исполнения;</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 игра - особый способ условного присвоения мира;</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 игра - как форма педагогической деятельности.</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В любой игре может быть реализован весь комплекс нижеприведённых функций:</w:t>
      </w:r>
    </w:p>
    <w:p w:rsidR="00EE1444" w:rsidRPr="009B5287" w:rsidRDefault="00EE1444" w:rsidP="00EE1444">
      <w:pPr>
        <w:numPr>
          <w:ilvl w:val="0"/>
          <w:numId w:val="1"/>
        </w:num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эмоционально развивающая функция</w:t>
      </w:r>
    </w:p>
    <w:p w:rsidR="00EE1444" w:rsidRPr="009B5287" w:rsidRDefault="00EE1444" w:rsidP="00EE1444">
      <w:pPr>
        <w:numPr>
          <w:ilvl w:val="0"/>
          <w:numId w:val="1"/>
        </w:num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диагностическая функция – раскрываются скрытые таланты;</w:t>
      </w:r>
    </w:p>
    <w:p w:rsidR="00EE1444" w:rsidRPr="009B5287" w:rsidRDefault="00EE1444" w:rsidP="00EE1444">
      <w:pPr>
        <w:numPr>
          <w:ilvl w:val="0"/>
          <w:numId w:val="1"/>
        </w:num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релаксационная функция – снижается излишнее напряжение;</w:t>
      </w:r>
    </w:p>
    <w:p w:rsidR="00EE1444" w:rsidRPr="009B5287" w:rsidRDefault="00EE1444" w:rsidP="00EE1444">
      <w:pPr>
        <w:numPr>
          <w:ilvl w:val="0"/>
          <w:numId w:val="1"/>
        </w:num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компенсаторная функция – даёт человеку то, что ему не хватает;</w:t>
      </w:r>
    </w:p>
    <w:p w:rsidR="00EE1444" w:rsidRPr="009B5287" w:rsidRDefault="00EE1444" w:rsidP="00EE1444">
      <w:pPr>
        <w:numPr>
          <w:ilvl w:val="0"/>
          <w:numId w:val="1"/>
        </w:num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коммуникативная функция – является великолепным средством для общения;</w:t>
      </w:r>
    </w:p>
    <w:p w:rsidR="00EE1444" w:rsidRPr="009B5287" w:rsidRDefault="00EE1444" w:rsidP="00EE1444">
      <w:pPr>
        <w:numPr>
          <w:ilvl w:val="0"/>
          <w:numId w:val="1"/>
        </w:num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функция самореализации – служит средством для достижения желаний и реализации возможностей;</w:t>
      </w:r>
    </w:p>
    <w:p w:rsidR="00EE1444" w:rsidRPr="009B5287" w:rsidRDefault="00EE1444" w:rsidP="00EE1444">
      <w:pPr>
        <w:numPr>
          <w:ilvl w:val="0"/>
          <w:numId w:val="1"/>
        </w:num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социокультурная функция – в процессе игры человек осваивает социокультурные нормы и правила поведения;</w:t>
      </w:r>
    </w:p>
    <w:p w:rsidR="00EE1444" w:rsidRPr="009B5287" w:rsidRDefault="00EE1444" w:rsidP="00EE1444">
      <w:pPr>
        <w:numPr>
          <w:ilvl w:val="0"/>
          <w:numId w:val="1"/>
        </w:num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терапевтическая функция – может служить средством лечения психических расстройств человека.</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lastRenderedPageBreak/>
        <w:t>Игра занимает важнейшее место в жизни ребёнка – дошкольника и поэтому рассматривается, как одно из главных средств воспитания.</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Так, например, роль подвижных игр в воспитании высока, так как они развивают физическую активность ребёнка и умственные способности, потому что помимо ловкости и определённой физической подготовки подвижные игры требуют сообразительности.</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Для младших дошкольников подвижные игры являются необходимой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в коллективе. Детям младшего дошкольного возраста выполнение игровых заданий доставляет большое удовольствие. Играя, ребёнок упражняется в различных движениях. С помощью взрослых он овладевает новыми, более сложными видами действий.</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дружно, уступать и помогать друг другу. Игра помогает ребёнку преодолеть робость, застенчивость. Часто бывает трудно заставить малыша выполнить какое либо движение на глазах у всех. В игре же</w:t>
      </w:r>
      <w:proofErr w:type="gramStart"/>
      <w:r w:rsidRPr="009B5287">
        <w:rPr>
          <w:rFonts w:ascii="Times New Roman" w:eastAsia="Times New Roman" w:hAnsi="Times New Roman" w:cs="Times New Roman"/>
          <w:color w:val="000000"/>
          <w:sz w:val="28"/>
          <w:szCs w:val="21"/>
          <w:lang w:eastAsia="ru-RU"/>
        </w:rPr>
        <w:t xml:space="preserve"> ,</w:t>
      </w:r>
      <w:proofErr w:type="gramEnd"/>
      <w:r w:rsidRPr="009B5287">
        <w:rPr>
          <w:rFonts w:ascii="Times New Roman" w:eastAsia="Times New Roman" w:hAnsi="Times New Roman" w:cs="Times New Roman"/>
          <w:color w:val="000000"/>
          <w:sz w:val="28"/>
          <w:szCs w:val="21"/>
          <w:lang w:eastAsia="ru-RU"/>
        </w:rPr>
        <w:t xml:space="preserve"> подражая действиям своих товарищей, он естественно и непринуждённо выполняет самые различные движения.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 xml:space="preserve">Очень важна роль подвижных игр в увеличении двигательной активности детей в течении дня. Особое значение имеют они для увеличения физиологических нагрузок на организм ребёнка. Активные двигательные действия при эмоциональном подъёме способствуют значительному усилению деятельности </w:t>
      </w:r>
      <w:proofErr w:type="spellStart"/>
      <w:r w:rsidRPr="009B5287">
        <w:rPr>
          <w:rFonts w:ascii="Times New Roman" w:eastAsia="Times New Roman" w:hAnsi="Times New Roman" w:cs="Times New Roman"/>
          <w:color w:val="000000"/>
          <w:sz w:val="28"/>
          <w:szCs w:val="21"/>
          <w:lang w:eastAsia="ru-RU"/>
        </w:rPr>
        <w:t>костно</w:t>
      </w:r>
      <w:proofErr w:type="spellEnd"/>
      <w:r w:rsidRPr="009B5287">
        <w:rPr>
          <w:rFonts w:ascii="Times New Roman" w:eastAsia="Times New Roman" w:hAnsi="Times New Roman" w:cs="Times New Roman"/>
          <w:color w:val="000000"/>
          <w:sz w:val="28"/>
          <w:szCs w:val="21"/>
          <w:lang w:eastAsia="ru-RU"/>
        </w:rPr>
        <w:t xml:space="preserve"> – мышечной, сердечно сосудистой и дыхательной систем, благодаря чему происходит улучшение обмена веществ в организме и соответствующая тренировка различных систем и органов.</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ребёнок в игре, тем больше он упражняется в том или ином виде движений, чаще вступает в различные взаимоотношения с другими участниками, т.е. тем больше ему приходится проявлять ловкость, выдержку, умение подчиняться правилам игры.</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 xml:space="preserve">Наиболее эффективно проведение подвижных игр на свежем воздухе. При активной двигательной деятельности детей на свежем воздухе усиливается </w:t>
      </w:r>
      <w:r w:rsidRPr="009B5287">
        <w:rPr>
          <w:rFonts w:ascii="Times New Roman" w:eastAsia="Times New Roman" w:hAnsi="Times New Roman" w:cs="Times New Roman"/>
          <w:color w:val="000000"/>
          <w:sz w:val="28"/>
          <w:szCs w:val="21"/>
          <w:lang w:eastAsia="ru-RU"/>
        </w:rPr>
        <w:lastRenderedPageBreak/>
        <w:t xml:space="preserve">работа сердца и лёгких, </w:t>
      </w:r>
      <w:proofErr w:type="gramStart"/>
      <w:r w:rsidRPr="009B5287">
        <w:rPr>
          <w:rFonts w:ascii="Times New Roman" w:eastAsia="Times New Roman" w:hAnsi="Times New Roman" w:cs="Times New Roman"/>
          <w:color w:val="000000"/>
          <w:sz w:val="28"/>
          <w:szCs w:val="21"/>
          <w:lang w:eastAsia="ru-RU"/>
        </w:rPr>
        <w:t>а</w:t>
      </w:r>
      <w:proofErr w:type="gramEnd"/>
      <w:r w:rsidRPr="009B5287">
        <w:rPr>
          <w:rFonts w:ascii="Times New Roman" w:eastAsia="Times New Roman" w:hAnsi="Times New Roman" w:cs="Times New Roman"/>
          <w:color w:val="000000"/>
          <w:sz w:val="28"/>
          <w:szCs w:val="21"/>
          <w:lang w:eastAsia="ru-RU"/>
        </w:rPr>
        <w:t xml:space="preserve"> следовательно, увеличивается поступление кислорода в кровь. Это оказывает благоприятное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Разнообразие игр по содержанию и организации детей позволяет подбирать их с учётом времени дня, условий проведения, возраста детей, их подготовленности, а также в соответствии с поставленными воспитателем задачами.</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color w:val="000000"/>
          <w:sz w:val="28"/>
          <w:szCs w:val="21"/>
          <w:lang w:eastAsia="ru-RU"/>
        </w:rPr>
        <w:t>Вот некоторый перечень подвижных игр для детей младшего дошкольного возраста: «Воробушки и автомобиль», «Поезд», «Самолёты», «Пузырь», «Солнышко и дождик», «Мой весёлый звонкий мяч», «Зайка беленький сидит», «Птички летают», «Мыши и кот», «Лохматый пес», «Наседка и цыплята», «У медведя во бору» и многие другие.</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r w:rsidRPr="009B5287">
        <w:rPr>
          <w:rFonts w:ascii="Times New Roman" w:eastAsia="Times New Roman" w:hAnsi="Times New Roman" w:cs="Times New Roman"/>
          <w:i/>
          <w:iCs/>
          <w:color w:val="000000"/>
          <w:sz w:val="28"/>
          <w:szCs w:val="21"/>
          <w:lang w:eastAsia="ru-RU"/>
        </w:rPr>
        <w:t>Уважаемые родители! Играйте во дворе со своими детьми в подвижные игры и привлекайте в игру других детей. Большое удовольствие и пользу получите вы и ваши дети. Желаем Вам успеха и здоровья вашим детям!</w:t>
      </w:r>
    </w:p>
    <w:p w:rsidR="00EE1444" w:rsidRPr="009B5287" w:rsidRDefault="00EE1444" w:rsidP="00EE1444">
      <w:pPr>
        <w:shd w:val="clear" w:color="auto" w:fill="FFFFFF"/>
        <w:spacing w:after="150" w:line="240" w:lineRule="auto"/>
        <w:rPr>
          <w:rFonts w:ascii="Times New Roman" w:eastAsia="Times New Roman" w:hAnsi="Times New Roman" w:cs="Times New Roman"/>
          <w:color w:val="000000"/>
          <w:sz w:val="28"/>
          <w:szCs w:val="21"/>
          <w:lang w:eastAsia="ru-RU"/>
        </w:rPr>
      </w:pPr>
    </w:p>
    <w:p w:rsidR="00FE7F5B" w:rsidRPr="00EE1444" w:rsidRDefault="00FE7F5B" w:rsidP="00EE1444">
      <w:pPr>
        <w:rPr>
          <w:sz w:val="32"/>
        </w:rPr>
      </w:pPr>
    </w:p>
    <w:sectPr w:rsidR="00FE7F5B" w:rsidRPr="00EE1444" w:rsidSect="00021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85B45"/>
    <w:multiLevelType w:val="multilevel"/>
    <w:tmpl w:val="56AA1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444"/>
    <w:rsid w:val="00021F42"/>
    <w:rsid w:val="00EE1444"/>
    <w:rsid w:val="00F97F9F"/>
    <w:rsid w:val="00FE7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1444"/>
    <w:rPr>
      <w:b/>
      <w:bCs/>
    </w:rPr>
  </w:style>
  <w:style w:type="character" w:styleId="a5">
    <w:name w:val="Emphasis"/>
    <w:basedOn w:val="a0"/>
    <w:uiPriority w:val="20"/>
    <w:qFormat/>
    <w:rsid w:val="00EE1444"/>
    <w:rPr>
      <w:i/>
      <w:iCs/>
    </w:rPr>
  </w:style>
</w:styles>
</file>

<file path=word/webSettings.xml><?xml version="1.0" encoding="utf-8"?>
<w:webSettings xmlns:r="http://schemas.openxmlformats.org/officeDocument/2006/relationships" xmlns:w="http://schemas.openxmlformats.org/wordprocessingml/2006/main">
  <w:divs>
    <w:div w:id="1458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2020-11-02T05:44:00Z</dcterms:created>
  <dcterms:modified xsi:type="dcterms:W3CDTF">2020-11-02T05:44:00Z</dcterms:modified>
</cp:coreProperties>
</file>