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C9" w:rsidRDefault="00E11E65" w:rsidP="00BA0BC9">
      <w:r>
        <w:t xml:space="preserve">  </w:t>
      </w:r>
    </w:p>
    <w:p w:rsidR="000964A6" w:rsidRPr="00BA0BC9" w:rsidRDefault="00BA0BC9" w:rsidP="00BA0BC9">
      <w:pPr>
        <w:jc w:val="center"/>
      </w:pPr>
      <w:r w:rsidRPr="00BA0B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</w:t>
      </w: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</w:p>
    <w:p w:rsid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  <w:r w:rsidRPr="00BA0BC9"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  <w:t xml:space="preserve"> «Организация досуга ребенка</w:t>
      </w:r>
    </w:p>
    <w:p w:rsidR="00BA0BC9" w:rsidRPr="00BA0BC9" w:rsidRDefault="00BA0BC9" w:rsidP="00BA0BC9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  <w:r w:rsidRPr="00BA0BC9"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  <w:t xml:space="preserve"> на основе народного творчества»</w:t>
      </w: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BE12A5"/>
          <w:sz w:val="52"/>
          <w:szCs w:val="52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BA0BC9" w:rsidRDefault="00BA0BC9" w:rsidP="00E11E65">
      <w:pPr>
        <w:rPr>
          <w:rFonts w:ascii="Times New Roman" w:hAnsi="Times New Roman" w:cs="Times New Roman"/>
          <w:sz w:val="24"/>
          <w:szCs w:val="24"/>
        </w:rPr>
      </w:pPr>
    </w:p>
    <w:p w:rsidR="00BA0BC9" w:rsidRDefault="00BA0BC9" w:rsidP="00E11E65">
      <w:pPr>
        <w:rPr>
          <w:rFonts w:ascii="Times New Roman" w:hAnsi="Times New Roman" w:cs="Times New Roman"/>
          <w:sz w:val="24"/>
          <w:szCs w:val="24"/>
        </w:rPr>
      </w:pPr>
    </w:p>
    <w:p w:rsidR="00BA0BC9" w:rsidRDefault="00BA0BC9" w:rsidP="00E11E65">
      <w:pPr>
        <w:rPr>
          <w:rFonts w:ascii="Times New Roman" w:hAnsi="Times New Roman" w:cs="Times New Roman"/>
          <w:sz w:val="24"/>
          <w:szCs w:val="24"/>
        </w:rPr>
      </w:pPr>
    </w:p>
    <w:p w:rsidR="000964A6" w:rsidRPr="000964A6" w:rsidRDefault="000964A6" w:rsidP="00BA0BC9">
      <w:pPr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  <w:r w:rsidRPr="000964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Pr="00BA0BC9">
        <w:rPr>
          <w:rFonts w:ascii="Times New Roman" w:hAnsi="Times New Roman" w:cs="Times New Roman"/>
          <w:sz w:val="24"/>
          <w:szCs w:val="24"/>
        </w:rPr>
        <w:t>Богатейшим источником познавательного и нравственного развития детей является народное творчество, которое включает в себя и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фольклор</w:t>
      </w:r>
      <w:r w:rsidRPr="00BA0BC9">
        <w:rPr>
          <w:rFonts w:ascii="Times New Roman" w:hAnsi="Times New Roman" w:cs="Times New Roman"/>
          <w:sz w:val="24"/>
          <w:szCs w:val="24"/>
        </w:rPr>
        <w:t> (песни, танцы, игры), и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декоративно–прикладное искусство</w:t>
      </w:r>
      <w:r w:rsidRPr="00BA0BC9">
        <w:rPr>
          <w:rFonts w:ascii="Times New Roman" w:hAnsi="Times New Roman" w:cs="Times New Roman"/>
          <w:sz w:val="24"/>
          <w:szCs w:val="24"/>
        </w:rPr>
        <w:t> (роспись, плетение, вышивка, резьба по дереву и т.д.). Содержание народного творчества отражает жизнь народа, его духовный мир.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0BC9">
        <w:rPr>
          <w:rFonts w:ascii="Times New Roman" w:hAnsi="Times New Roman" w:cs="Times New Roman"/>
          <w:sz w:val="24"/>
          <w:szCs w:val="24"/>
        </w:rPr>
        <w:t>В устном народном творчестве отразились черты русского характера, присущие ему нравственные ценности – представления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Рассматривая предметы декоративно-прикладного искусства, мы видим реальность, окрашенную фантазией народных мастеров, испытываем эстетическое наслаждение от сказочно прекрасных росписей на посуде, узоров в кружеве и вышивке, причудливых игрушек.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Русские народные игры заключают в себе огромный потенциал для физического развития детей.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Рассмотрим, как можно организовать досуг детей дома на основе народного творчества.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В развитии у ребёнка </w:t>
      </w:r>
      <w:r w:rsidRPr="00BA0BC9">
        <w:rPr>
          <w:rFonts w:ascii="Times New Roman" w:hAnsi="Times New Roman" w:cs="Times New Roman"/>
          <w:b/>
          <w:bCs/>
          <w:sz w:val="24"/>
          <w:szCs w:val="24"/>
        </w:rPr>
        <w:t>художественного вкуса, мелкой моторики пальцев</w:t>
      </w:r>
      <w:r w:rsidRPr="00BA0BC9">
        <w:rPr>
          <w:rFonts w:ascii="Times New Roman" w:hAnsi="Times New Roman" w:cs="Times New Roman"/>
          <w:sz w:val="24"/>
          <w:szCs w:val="24"/>
        </w:rPr>
        <w:t> помогут лучшие образцы декоративно-прикладного искусства (Хохлома, Гжель, Дымково, Городец…)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На примере </w:t>
      </w:r>
      <w:proofErr w:type="spellStart"/>
      <w:r w:rsidRPr="00BA0BC9">
        <w:rPr>
          <w:rFonts w:ascii="Times New Roman" w:hAnsi="Times New Roman" w:cs="Times New Roman"/>
          <w:b/>
          <w:bCs/>
          <w:sz w:val="24"/>
          <w:szCs w:val="24"/>
        </w:rPr>
        <w:t>филимоновской</w:t>
      </w:r>
      <w:proofErr w:type="spellEnd"/>
      <w:r w:rsidRPr="00BA0BC9">
        <w:rPr>
          <w:rFonts w:ascii="Times New Roman" w:hAnsi="Times New Roman" w:cs="Times New Roman"/>
          <w:b/>
          <w:bCs/>
          <w:sz w:val="24"/>
          <w:szCs w:val="24"/>
        </w:rPr>
        <w:t xml:space="preserve"> игрушки</w:t>
      </w:r>
      <w:r w:rsidRPr="00BA0BC9">
        <w:rPr>
          <w:rFonts w:ascii="Times New Roman" w:hAnsi="Times New Roman" w:cs="Times New Roman"/>
          <w:sz w:val="24"/>
          <w:szCs w:val="24"/>
        </w:rPr>
        <w:t> можно выделить следующие виды детской деятельности: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proofErr w:type="spellStart"/>
      <w:r w:rsidRPr="00BA0BC9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 xml:space="preserve"> игрушек.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Чтение стихов, рассказов о мастерах Филимоново.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Игры со свистульками.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Лепка игрушек (собачка, курочка, петушок…), аппликация.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 xml:space="preserve">Рисование элементов </w:t>
      </w:r>
      <w:proofErr w:type="spellStart"/>
      <w:r w:rsidRPr="00BA0BC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 xml:space="preserve"> росписи </w:t>
      </w:r>
      <w:proofErr w:type="gramStart"/>
      <w:r w:rsidRPr="00BA0BC9">
        <w:rPr>
          <w:rFonts w:ascii="Times New Roman" w:hAnsi="Times New Roman" w:cs="Times New Roman"/>
          <w:sz w:val="24"/>
          <w:szCs w:val="24"/>
        </w:rPr>
        <w:t>с  соблюдением</w:t>
      </w:r>
      <w:proofErr w:type="gramEnd"/>
      <w:r w:rsidRPr="00BA0BC9">
        <w:rPr>
          <w:rFonts w:ascii="Times New Roman" w:hAnsi="Times New Roman" w:cs="Times New Roman"/>
          <w:sz w:val="24"/>
          <w:szCs w:val="24"/>
        </w:rPr>
        <w:t xml:space="preserve"> основных цветов.</w:t>
      </w:r>
    </w:p>
    <w:p w:rsidR="00BA0BC9" w:rsidRPr="00BA0BC9" w:rsidRDefault="00BA0BC9" w:rsidP="00BA0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Роспись объёмных игрушек и плоскостных силуэтов.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Аналогично проводится знакомство с другими видами росписи. Для закрепления представлений детей рекомендуем проводить игры: «Опиши игрушку», «Третий лишний», «Найди сходство и отличие».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Важно познакомить детей со старинными ремёслами: плетением, вышиванием, резьба по дереву. Взрослый должен соблюдать принцип «от простого к сложному» и технику безопасности (работа с иглой, молотком, ножницами).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Для развития </w:t>
      </w:r>
      <w:r w:rsidRPr="00BA0BC9">
        <w:rPr>
          <w:rFonts w:ascii="Times New Roman" w:hAnsi="Times New Roman" w:cs="Times New Roman"/>
          <w:b/>
          <w:bCs/>
          <w:sz w:val="24"/>
          <w:szCs w:val="24"/>
        </w:rPr>
        <w:t>коммуникативно-речевых навыков</w:t>
      </w:r>
      <w:r w:rsidRPr="00BA0BC9">
        <w:rPr>
          <w:rFonts w:ascii="Times New Roman" w:hAnsi="Times New Roman" w:cs="Times New Roman"/>
          <w:sz w:val="24"/>
          <w:szCs w:val="24"/>
        </w:rPr>
        <w:t xml:space="preserve"> важно использовать малые фольклорные формы: </w:t>
      </w:r>
      <w:proofErr w:type="spellStart"/>
      <w:r w:rsidRPr="00BA0BC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 xml:space="preserve">, прибаутки, скороговорки, </w:t>
      </w:r>
      <w:proofErr w:type="spellStart"/>
      <w:r w:rsidRPr="00BA0BC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>, пословицы, поговорки, загадки.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Благодаря тому, что ребёнок легко заучивает тексты, насыщенные звукосочетаниями разной степени сложности (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 xml:space="preserve">скороговорки, </w:t>
      </w:r>
      <w:proofErr w:type="spellStart"/>
      <w:r w:rsidRPr="00BA0BC9">
        <w:rPr>
          <w:rFonts w:ascii="Times New Roman" w:hAnsi="Times New Roman" w:cs="Times New Roman"/>
          <w:sz w:val="24"/>
          <w:szCs w:val="24"/>
          <w:u w:val="single"/>
        </w:rPr>
        <w:t>чистоговорки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>), у него вырабатывается умение различать на слух близкие по звучанию слова, улучшается дикция, формируется фонетическое восприятие, которое имеет огромное значение для успешного овладения грамотой.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Пословицы, поговорки</w:t>
      </w:r>
      <w:r w:rsidRPr="00BA0BC9">
        <w:rPr>
          <w:rFonts w:ascii="Times New Roman" w:hAnsi="Times New Roman" w:cs="Times New Roman"/>
          <w:sz w:val="24"/>
          <w:szCs w:val="24"/>
        </w:rPr>
        <w:t> важно использовать в конкретной ситуации, необходимо показать детям иносказательность, предложить подобрать под пословицу ситуацию.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При знакомстве с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загадками</w:t>
      </w:r>
      <w:r w:rsidRPr="00BA0BC9">
        <w:rPr>
          <w:rFonts w:ascii="Times New Roman" w:hAnsi="Times New Roman" w:cs="Times New Roman"/>
          <w:sz w:val="24"/>
          <w:szCs w:val="24"/>
        </w:rPr>
        <w:t>, предварительно следует рассмотреть предмет, явление (солнце, небо…). Выделить их признаки (какой?), действия (что делает?), сходство с другими предметами (на что похож?).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У детей 4 - 6 лет появляется потребность в знаниях о предметах, явлениях, событиях, не имевших места в его собственном опыте.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Русские народные сказки</w:t>
      </w:r>
      <w:r w:rsidRPr="00BA0BC9">
        <w:rPr>
          <w:rFonts w:ascii="Times New Roman" w:hAnsi="Times New Roman" w:cs="Times New Roman"/>
          <w:sz w:val="24"/>
          <w:szCs w:val="24"/>
        </w:rPr>
        <w:t> и есть тот источник, из которого ребёнок черпает знания и представления о разных сферах действительности. Читать детям следует регулярно. Желательно побуждать ребёнка пересказывать сказки, придумывать новый конец, рисовать, лепить понравившихся героев. Поиграть в «Угадай сказку». Взрослый показывает картинку (для младших детей), зачитывает фразу из сказки (для старших), ребёнок отгадывает.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Для развития </w:t>
      </w:r>
      <w:r w:rsidRPr="00BA0BC9">
        <w:rPr>
          <w:rFonts w:ascii="Times New Roman" w:hAnsi="Times New Roman" w:cs="Times New Roman"/>
          <w:b/>
          <w:bCs/>
          <w:sz w:val="24"/>
          <w:szCs w:val="24"/>
        </w:rPr>
        <w:t>двигательной активности </w:t>
      </w:r>
      <w:r w:rsidRPr="00BA0BC9">
        <w:rPr>
          <w:rFonts w:ascii="Times New Roman" w:hAnsi="Times New Roman" w:cs="Times New Roman"/>
          <w:sz w:val="24"/>
          <w:szCs w:val="24"/>
        </w:rPr>
        <w:t>детей следует широко использовать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народные игры</w:t>
      </w:r>
      <w:r w:rsidRPr="00BA0BC9">
        <w:rPr>
          <w:rFonts w:ascii="Times New Roman" w:hAnsi="Times New Roman" w:cs="Times New Roman"/>
          <w:sz w:val="24"/>
          <w:szCs w:val="24"/>
        </w:rPr>
        <w:t>. При их выборе важно учитывать возраст ребёнка, место проведения и количество участников.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Для развития </w:t>
      </w:r>
      <w:r w:rsidRPr="00BA0BC9">
        <w:rPr>
          <w:rFonts w:ascii="Times New Roman" w:hAnsi="Times New Roman" w:cs="Times New Roman"/>
          <w:b/>
          <w:bCs/>
          <w:sz w:val="24"/>
          <w:szCs w:val="24"/>
        </w:rPr>
        <w:t>чувства ритма, певческих навыков</w:t>
      </w:r>
      <w:r w:rsidRPr="00BA0BC9">
        <w:rPr>
          <w:rFonts w:ascii="Times New Roman" w:hAnsi="Times New Roman" w:cs="Times New Roman"/>
          <w:sz w:val="24"/>
          <w:szCs w:val="24"/>
        </w:rPr>
        <w:t> советуем сделать традицией еженедельное прослушивание </w:t>
      </w:r>
      <w:r w:rsidRPr="00BA0BC9">
        <w:rPr>
          <w:rFonts w:ascii="Times New Roman" w:hAnsi="Times New Roman" w:cs="Times New Roman"/>
          <w:sz w:val="24"/>
          <w:szCs w:val="24"/>
          <w:u w:val="single"/>
        </w:rPr>
        <w:t>русских народных песен,</w:t>
      </w:r>
      <w:r w:rsidRPr="00BA0BC9">
        <w:rPr>
          <w:rFonts w:ascii="Times New Roman" w:hAnsi="Times New Roman" w:cs="Times New Roman"/>
          <w:sz w:val="24"/>
          <w:szCs w:val="24"/>
        </w:rPr>
        <w:t> учить отбивать ритм на шумовых народных инструментах (рубель, трещотка и др.).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Таким образом, при организации досуга детей дома на основе народного творчества применяются разные виды детской деятельности:</w:t>
      </w:r>
    </w:p>
    <w:p w:rsidR="00BA0BC9" w:rsidRPr="00BA0BC9" w:rsidRDefault="00BA0BC9" w:rsidP="00BA0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Декоративно-прикладное творчество (лепка, аппликация, роспись, вышивка, плетение, резьба по дереву).</w:t>
      </w:r>
    </w:p>
    <w:p w:rsidR="00BA0BC9" w:rsidRPr="00BA0BC9" w:rsidRDefault="00BA0BC9" w:rsidP="00BA0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 xml:space="preserve">Устное народное творчество (чтение, пересказ сказок; заучивание </w:t>
      </w:r>
      <w:proofErr w:type="spellStart"/>
      <w:r w:rsidRPr="00BA0BC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A0BC9">
        <w:rPr>
          <w:rFonts w:ascii="Times New Roman" w:hAnsi="Times New Roman" w:cs="Times New Roman"/>
          <w:sz w:val="24"/>
          <w:szCs w:val="24"/>
        </w:rPr>
        <w:t>; составление загадок; проведение русских народных игр).</w:t>
      </w:r>
    </w:p>
    <w:p w:rsidR="00BA0BC9" w:rsidRPr="00BA0BC9" w:rsidRDefault="00BA0BC9" w:rsidP="00BA0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Музыкальное творчество (пение народных песен, игра на музыкальных инструментах).</w:t>
      </w:r>
    </w:p>
    <w:p w:rsidR="00BA0BC9" w:rsidRPr="00BA0BC9" w:rsidRDefault="00BA0BC9" w:rsidP="00BA0BC9">
      <w:pPr>
        <w:rPr>
          <w:rFonts w:ascii="Times New Roman" w:hAnsi="Times New Roman" w:cs="Times New Roman"/>
          <w:sz w:val="24"/>
          <w:szCs w:val="24"/>
        </w:rPr>
      </w:pPr>
      <w:r w:rsidRPr="00BA0BC9">
        <w:rPr>
          <w:rFonts w:ascii="Times New Roman" w:hAnsi="Times New Roman" w:cs="Times New Roman"/>
          <w:sz w:val="24"/>
          <w:szCs w:val="24"/>
        </w:rPr>
        <w:t>Важно при этом не заставлять ребёнка, а заинтересовывать его.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</w:p>
    <w:sectPr w:rsidR="00E46BA0" w:rsidRPr="00E46BA0" w:rsidSect="00BA0BC9">
      <w:pgSz w:w="11906" w:h="16838"/>
      <w:pgMar w:top="1135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A4401"/>
    <w:multiLevelType w:val="multilevel"/>
    <w:tmpl w:val="2D18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A17B3"/>
    <w:multiLevelType w:val="multilevel"/>
    <w:tmpl w:val="DAC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0964A6"/>
    <w:rsid w:val="001C7C2C"/>
    <w:rsid w:val="006D15A8"/>
    <w:rsid w:val="00BA0BC9"/>
    <w:rsid w:val="00E11E65"/>
    <w:rsid w:val="00E46BA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988"/>
  <w15:chartTrackingRefBased/>
  <w15:docId w15:val="{A8F42E30-3565-4ECE-8CBF-C2DA53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2021-06-22T09:57:00Z</dcterms:created>
  <dcterms:modified xsi:type="dcterms:W3CDTF">2021-06-22T09:57:00Z</dcterms:modified>
</cp:coreProperties>
</file>